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E923" w14:textId="648DD824" w:rsidR="006737EE" w:rsidRDefault="006D3438">
      <w:pPr>
        <w:rPr>
          <w:rFonts w:ascii="Arial" w:hAnsi="Arial" w:cs="Arial"/>
          <w:sz w:val="22"/>
          <w:szCs w:val="22"/>
        </w:rPr>
      </w:pPr>
    </w:p>
    <w:p w14:paraId="30A9B69E" w14:textId="79CFA78F" w:rsidR="00B221CB" w:rsidRDefault="00B221CB">
      <w:pPr>
        <w:rPr>
          <w:rFonts w:ascii="Arial" w:hAnsi="Arial" w:cs="Arial"/>
          <w:sz w:val="22"/>
          <w:szCs w:val="22"/>
        </w:rPr>
      </w:pPr>
    </w:p>
    <w:p w14:paraId="2E5C02D3" w14:textId="4818A9ED" w:rsidR="00B221CB" w:rsidRDefault="00B221CB" w:rsidP="00B221CB">
      <w:pPr>
        <w:jc w:val="center"/>
        <w:rPr>
          <w:rFonts w:ascii="Arial" w:hAnsi="Arial" w:cs="Arial"/>
          <w:sz w:val="22"/>
          <w:szCs w:val="22"/>
        </w:rPr>
      </w:pPr>
      <w:r>
        <w:rPr>
          <w:rFonts w:ascii="Arial" w:hAnsi="Arial" w:cs="Arial"/>
          <w:sz w:val="22"/>
          <w:szCs w:val="22"/>
        </w:rPr>
        <w:t>JUSTIFIED BY FAITH</w:t>
      </w:r>
    </w:p>
    <w:p w14:paraId="753BD657" w14:textId="139AC15E" w:rsidR="00B221CB" w:rsidRDefault="00B221CB" w:rsidP="00B221CB">
      <w:pPr>
        <w:jc w:val="center"/>
        <w:rPr>
          <w:rFonts w:ascii="Arial" w:hAnsi="Arial" w:cs="Arial"/>
          <w:sz w:val="22"/>
          <w:szCs w:val="22"/>
        </w:rPr>
      </w:pPr>
    </w:p>
    <w:p w14:paraId="32F8ED12" w14:textId="6A761E69" w:rsidR="00B221CB" w:rsidRDefault="00B221CB" w:rsidP="00B221CB">
      <w:pPr>
        <w:rPr>
          <w:rFonts w:ascii="Arial" w:hAnsi="Arial" w:cs="Arial"/>
          <w:sz w:val="22"/>
          <w:szCs w:val="22"/>
        </w:rPr>
      </w:pPr>
      <w:r>
        <w:rPr>
          <w:rFonts w:ascii="Arial" w:hAnsi="Arial" w:cs="Arial"/>
          <w:sz w:val="22"/>
          <w:szCs w:val="22"/>
        </w:rPr>
        <w:t>Romans 3:27–4:25</w:t>
      </w:r>
    </w:p>
    <w:p w14:paraId="5079A472" w14:textId="4A259C83" w:rsidR="00B221CB" w:rsidRDefault="00B221CB" w:rsidP="00B221CB">
      <w:pPr>
        <w:rPr>
          <w:rFonts w:ascii="Arial" w:hAnsi="Arial" w:cs="Arial"/>
          <w:sz w:val="22"/>
          <w:szCs w:val="22"/>
        </w:rPr>
      </w:pPr>
      <w:r>
        <w:rPr>
          <w:rFonts w:ascii="Arial" w:hAnsi="Arial" w:cs="Arial"/>
          <w:sz w:val="22"/>
          <w:szCs w:val="22"/>
        </w:rPr>
        <w:t>Key Verse: 3:28</w:t>
      </w:r>
    </w:p>
    <w:p w14:paraId="1FF23BBD" w14:textId="2AEA8C97" w:rsidR="00B221CB" w:rsidRDefault="00B221CB" w:rsidP="00B221CB">
      <w:pPr>
        <w:rPr>
          <w:rFonts w:ascii="Arial" w:hAnsi="Arial" w:cs="Arial"/>
          <w:sz w:val="22"/>
          <w:szCs w:val="22"/>
        </w:rPr>
      </w:pPr>
    </w:p>
    <w:p w14:paraId="032048E9" w14:textId="384AD516" w:rsidR="00B221CB" w:rsidRPr="00175063" w:rsidRDefault="000664E5" w:rsidP="00175063">
      <w:pPr>
        <w:pStyle w:val="ListParagraph"/>
        <w:numPr>
          <w:ilvl w:val="0"/>
          <w:numId w:val="1"/>
        </w:numPr>
        <w:rPr>
          <w:rFonts w:ascii="Arial" w:hAnsi="Arial" w:cs="Arial"/>
          <w:sz w:val="22"/>
          <w:szCs w:val="22"/>
        </w:rPr>
      </w:pPr>
      <w:r>
        <w:rPr>
          <w:rFonts w:ascii="Arial" w:hAnsi="Arial" w:cs="Arial"/>
          <w:sz w:val="22"/>
          <w:szCs w:val="22"/>
        </w:rPr>
        <w:t xml:space="preserve"> What “boasting” has Paul already mentioned? (2:17,23) Why does </w:t>
      </w:r>
      <w:r w:rsidR="00BB3806">
        <w:rPr>
          <w:rFonts w:ascii="Arial" w:hAnsi="Arial" w:cs="Arial"/>
          <w:sz w:val="22"/>
          <w:szCs w:val="22"/>
        </w:rPr>
        <w:t>he</w:t>
      </w:r>
      <w:r>
        <w:rPr>
          <w:rFonts w:ascii="Arial" w:hAnsi="Arial" w:cs="Arial"/>
          <w:sz w:val="22"/>
          <w:szCs w:val="22"/>
        </w:rPr>
        <w:t xml:space="preserve"> say “our boasting” is “excluded” now? (27a; 22–26) </w:t>
      </w:r>
      <w:r w:rsidR="00BB3806">
        <w:rPr>
          <w:rFonts w:ascii="Arial" w:hAnsi="Arial" w:cs="Arial"/>
          <w:sz w:val="22"/>
          <w:szCs w:val="22"/>
        </w:rPr>
        <w:t>Why is it so important not to “boast” in our own works? (11:6; Eph 2:8,9; Gal 5:4)</w:t>
      </w:r>
      <w:r w:rsidRPr="00175063">
        <w:rPr>
          <w:rFonts w:ascii="Arial" w:hAnsi="Arial" w:cs="Arial"/>
          <w:sz w:val="22"/>
          <w:szCs w:val="22"/>
        </w:rPr>
        <w:t xml:space="preserve"> What </w:t>
      </w:r>
      <w:r w:rsidR="00C20264" w:rsidRPr="00175063">
        <w:rPr>
          <w:rFonts w:ascii="Arial" w:hAnsi="Arial" w:cs="Arial"/>
          <w:sz w:val="22"/>
          <w:szCs w:val="22"/>
        </w:rPr>
        <w:t>is</w:t>
      </w:r>
      <w:r w:rsidRPr="00175063">
        <w:rPr>
          <w:rFonts w:ascii="Arial" w:hAnsi="Arial" w:cs="Arial"/>
          <w:sz w:val="22"/>
          <w:szCs w:val="22"/>
        </w:rPr>
        <w:t xml:space="preserve"> “the law of faith”</w:t>
      </w:r>
      <w:r w:rsidR="00C20264" w:rsidRPr="00175063">
        <w:rPr>
          <w:rFonts w:ascii="Arial" w:hAnsi="Arial" w:cs="Arial"/>
          <w:sz w:val="22"/>
          <w:szCs w:val="22"/>
        </w:rPr>
        <w:t xml:space="preserve"> to which Paul holds</w:t>
      </w:r>
      <w:r w:rsidRPr="00175063">
        <w:rPr>
          <w:rFonts w:ascii="Arial" w:hAnsi="Arial" w:cs="Arial"/>
          <w:sz w:val="22"/>
          <w:szCs w:val="22"/>
        </w:rPr>
        <w:t>? (27b–28</w:t>
      </w:r>
      <w:r w:rsidR="00BB3806" w:rsidRPr="00175063">
        <w:rPr>
          <w:rFonts w:ascii="Arial" w:hAnsi="Arial" w:cs="Arial"/>
          <w:sz w:val="22"/>
          <w:szCs w:val="22"/>
        </w:rPr>
        <w:t>,22; cf. 1:17; Gal 2:16</w:t>
      </w:r>
      <w:r w:rsidRPr="00175063">
        <w:rPr>
          <w:rFonts w:ascii="Arial" w:hAnsi="Arial" w:cs="Arial"/>
          <w:sz w:val="22"/>
          <w:szCs w:val="22"/>
        </w:rPr>
        <w:t xml:space="preserve">) </w:t>
      </w:r>
    </w:p>
    <w:p w14:paraId="355AA264" w14:textId="77777777" w:rsidR="00C20264" w:rsidRPr="00C20264" w:rsidRDefault="00C20264" w:rsidP="00C20264">
      <w:pPr>
        <w:pStyle w:val="ListParagraph"/>
        <w:rPr>
          <w:rFonts w:ascii="Arial" w:hAnsi="Arial" w:cs="Arial"/>
          <w:sz w:val="22"/>
          <w:szCs w:val="22"/>
        </w:rPr>
      </w:pPr>
    </w:p>
    <w:p w14:paraId="30367CB3" w14:textId="7D9210EB" w:rsidR="00C20264" w:rsidRDefault="00C20264" w:rsidP="00B221CB">
      <w:pPr>
        <w:pStyle w:val="ListParagraph"/>
        <w:numPr>
          <w:ilvl w:val="0"/>
          <w:numId w:val="1"/>
        </w:numPr>
        <w:rPr>
          <w:rFonts w:ascii="Arial" w:hAnsi="Arial" w:cs="Arial"/>
          <w:sz w:val="22"/>
          <w:szCs w:val="22"/>
        </w:rPr>
      </w:pPr>
      <w:r>
        <w:rPr>
          <w:rFonts w:ascii="Arial" w:hAnsi="Arial" w:cs="Arial"/>
          <w:sz w:val="22"/>
          <w:szCs w:val="22"/>
        </w:rPr>
        <w:t xml:space="preserve"> What questions does Paul ask, and what does this tell us about God? (29,30) What else does </w:t>
      </w:r>
      <w:r w:rsidR="00175063">
        <w:rPr>
          <w:rFonts w:ascii="Arial" w:hAnsi="Arial" w:cs="Arial"/>
          <w:sz w:val="22"/>
          <w:szCs w:val="22"/>
        </w:rPr>
        <w:t>he</w:t>
      </w:r>
      <w:r>
        <w:rPr>
          <w:rFonts w:ascii="Arial" w:hAnsi="Arial" w:cs="Arial"/>
          <w:sz w:val="22"/>
          <w:szCs w:val="22"/>
        </w:rPr>
        <w:t xml:space="preserve"> say, and why? (31; cf. 8:4)</w:t>
      </w:r>
    </w:p>
    <w:p w14:paraId="545F5A80" w14:textId="77777777" w:rsidR="00C20264" w:rsidRPr="00C20264" w:rsidRDefault="00C20264" w:rsidP="00C20264">
      <w:pPr>
        <w:pStyle w:val="ListParagraph"/>
        <w:rPr>
          <w:rFonts w:ascii="Arial" w:hAnsi="Arial" w:cs="Arial"/>
          <w:sz w:val="22"/>
          <w:szCs w:val="22"/>
        </w:rPr>
      </w:pPr>
    </w:p>
    <w:p w14:paraId="30DAC90A" w14:textId="78A61E49" w:rsidR="00C20264" w:rsidRDefault="00175063" w:rsidP="00B221CB">
      <w:pPr>
        <w:pStyle w:val="ListParagraph"/>
        <w:numPr>
          <w:ilvl w:val="0"/>
          <w:numId w:val="1"/>
        </w:numPr>
        <w:rPr>
          <w:rFonts w:ascii="Arial" w:hAnsi="Arial" w:cs="Arial"/>
          <w:sz w:val="22"/>
          <w:szCs w:val="22"/>
        </w:rPr>
      </w:pPr>
      <w:r>
        <w:rPr>
          <w:rFonts w:ascii="Arial" w:hAnsi="Arial" w:cs="Arial"/>
          <w:sz w:val="22"/>
          <w:szCs w:val="22"/>
        </w:rPr>
        <w:t xml:space="preserve"> How does Abraham illustrate that we are justified not by works but by faith? (4:1–3) How else does Paul explain this, and what does he say here about God? (4,5) How does David also illustrate being justified only by faith? (6–8)</w:t>
      </w:r>
    </w:p>
    <w:p w14:paraId="3E598832" w14:textId="77777777" w:rsidR="006D3438" w:rsidRPr="006D3438" w:rsidRDefault="006D3438" w:rsidP="006D3438">
      <w:pPr>
        <w:pStyle w:val="ListParagraph"/>
        <w:rPr>
          <w:rFonts w:ascii="Arial" w:hAnsi="Arial" w:cs="Arial"/>
          <w:sz w:val="22"/>
          <w:szCs w:val="22"/>
        </w:rPr>
      </w:pPr>
    </w:p>
    <w:p w14:paraId="17E4C4AB" w14:textId="78BACB6B" w:rsidR="006D3438" w:rsidRDefault="006D3438" w:rsidP="00B221CB">
      <w:pPr>
        <w:pStyle w:val="ListParagraph"/>
        <w:numPr>
          <w:ilvl w:val="0"/>
          <w:numId w:val="1"/>
        </w:numPr>
        <w:rPr>
          <w:rFonts w:ascii="Arial" w:hAnsi="Arial" w:cs="Arial"/>
          <w:sz w:val="22"/>
          <w:szCs w:val="22"/>
        </w:rPr>
      </w:pPr>
      <w:r>
        <w:rPr>
          <w:rFonts w:ascii="Arial" w:hAnsi="Arial" w:cs="Arial"/>
          <w:sz w:val="22"/>
          <w:szCs w:val="22"/>
        </w:rPr>
        <w:t xml:space="preserve"> How does Abraham’s example show that circumcision is unnecessary to being justified by faith? (9–12) What was God’s promise to Abraham and his offspring? (13) Why can those who merely adhere to the law not be Abraham’s real heirs? (14,15) Why does righteousness “depend on faith? (16)</w:t>
      </w:r>
    </w:p>
    <w:p w14:paraId="6A945CFE" w14:textId="77777777" w:rsidR="006D3438" w:rsidRPr="006D3438" w:rsidRDefault="006D3438" w:rsidP="006D3438">
      <w:pPr>
        <w:pStyle w:val="ListParagraph"/>
        <w:rPr>
          <w:rFonts w:ascii="Arial" w:hAnsi="Arial" w:cs="Arial"/>
          <w:sz w:val="22"/>
          <w:szCs w:val="22"/>
        </w:rPr>
      </w:pPr>
    </w:p>
    <w:p w14:paraId="041995FA" w14:textId="138F4B4D" w:rsidR="006D3438" w:rsidRPr="006D3438" w:rsidRDefault="006D3438" w:rsidP="006D3438">
      <w:pPr>
        <w:pStyle w:val="ListParagraph"/>
        <w:numPr>
          <w:ilvl w:val="0"/>
          <w:numId w:val="1"/>
        </w:numPr>
        <w:rPr>
          <w:rFonts w:ascii="Arial" w:hAnsi="Arial" w:cs="Arial"/>
          <w:sz w:val="22"/>
          <w:szCs w:val="22"/>
        </w:rPr>
      </w:pPr>
      <w:r>
        <w:rPr>
          <w:rFonts w:ascii="Arial" w:hAnsi="Arial" w:cs="Arial"/>
          <w:sz w:val="22"/>
          <w:szCs w:val="22"/>
        </w:rPr>
        <w:t xml:space="preserve"> What other promise did God make to Abraham, and what does this show about God? (17) How did Abraham respond to this promise, and what does this show us all about living by faith? (18–22) What do the words “it was counted to him” mean to us? (23–25)</w:t>
      </w:r>
    </w:p>
    <w:sectPr w:rsidR="006D3438" w:rsidRPr="006D3438"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930EA"/>
    <w:multiLevelType w:val="hybridMultilevel"/>
    <w:tmpl w:val="6472D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CB"/>
    <w:rsid w:val="000664E5"/>
    <w:rsid w:val="00175063"/>
    <w:rsid w:val="003F0DA8"/>
    <w:rsid w:val="006D3438"/>
    <w:rsid w:val="00A74893"/>
    <w:rsid w:val="00B221CB"/>
    <w:rsid w:val="00BB3806"/>
    <w:rsid w:val="00C2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8A53B"/>
  <w15:chartTrackingRefBased/>
  <w15:docId w15:val="{B2DA9E3F-0435-9C4C-859D-4DD249F1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2021-03-01T22:38:00Z</dcterms:created>
  <dcterms:modified xsi:type="dcterms:W3CDTF">2021-03-01T23:35:00Z</dcterms:modified>
</cp:coreProperties>
</file>