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FB252" w14:textId="77777777" w:rsidR="006737EE" w:rsidRDefault="00683F7F">
      <w:pPr>
        <w:rPr>
          <w:rFonts w:ascii="Arial" w:hAnsi="Arial" w:cs="Arial"/>
          <w:sz w:val="22"/>
          <w:szCs w:val="22"/>
        </w:rPr>
      </w:pPr>
    </w:p>
    <w:p w14:paraId="65E8CE73" w14:textId="77777777" w:rsidR="00633A40" w:rsidRDefault="00633A40">
      <w:pPr>
        <w:rPr>
          <w:rFonts w:ascii="Arial" w:hAnsi="Arial" w:cs="Arial"/>
          <w:sz w:val="22"/>
          <w:szCs w:val="22"/>
        </w:rPr>
      </w:pPr>
    </w:p>
    <w:p w14:paraId="2F4509BD" w14:textId="46CBEF7F" w:rsidR="00633A40" w:rsidRDefault="0036448E" w:rsidP="00633A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THE SAKE OF HIS NAME</w:t>
      </w:r>
    </w:p>
    <w:p w14:paraId="06936A16" w14:textId="77777777" w:rsidR="00633A40" w:rsidRDefault="00633A40" w:rsidP="00633A40">
      <w:pPr>
        <w:jc w:val="center"/>
        <w:rPr>
          <w:rFonts w:ascii="Arial" w:hAnsi="Arial" w:cs="Arial"/>
          <w:sz w:val="22"/>
          <w:szCs w:val="22"/>
        </w:rPr>
      </w:pPr>
    </w:p>
    <w:p w14:paraId="605979F9" w14:textId="77777777" w:rsidR="00633A40" w:rsidRDefault="00633A40" w:rsidP="00633A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Romans 1:1–7</w:t>
      </w:r>
    </w:p>
    <w:p w14:paraId="63A93732" w14:textId="77777777" w:rsidR="00633A40" w:rsidRDefault="00633A40" w:rsidP="00633A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1:5</w:t>
      </w:r>
    </w:p>
    <w:p w14:paraId="6DB76F06" w14:textId="77777777" w:rsidR="00633A40" w:rsidRDefault="00633A40" w:rsidP="00633A40">
      <w:pPr>
        <w:rPr>
          <w:rFonts w:ascii="Arial" w:hAnsi="Arial" w:cs="Arial"/>
          <w:sz w:val="22"/>
          <w:szCs w:val="22"/>
        </w:rPr>
      </w:pPr>
    </w:p>
    <w:p w14:paraId="312B2EAB" w14:textId="77777777" w:rsidR="00633A40" w:rsidRDefault="00105503" w:rsidP="00633A4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33A40">
        <w:rPr>
          <w:rFonts w:ascii="Arial" w:hAnsi="Arial" w:cs="Arial"/>
          <w:sz w:val="22"/>
          <w:szCs w:val="22"/>
        </w:rPr>
        <w:t xml:space="preserve">What </w:t>
      </w:r>
      <w:r w:rsidR="004B1E97">
        <w:rPr>
          <w:rFonts w:ascii="Arial" w:hAnsi="Arial" w:cs="Arial"/>
          <w:sz w:val="22"/>
          <w:szCs w:val="22"/>
        </w:rPr>
        <w:t>does</w:t>
      </w:r>
      <w:r w:rsidR="00633A40">
        <w:rPr>
          <w:rFonts w:ascii="Arial" w:hAnsi="Arial" w:cs="Arial"/>
          <w:sz w:val="22"/>
          <w:szCs w:val="22"/>
        </w:rPr>
        <w:t xml:space="preserve"> Paul mean by introducing himself as “a servant of Christ Jesus”? (1a</w:t>
      </w:r>
      <w:r w:rsidR="00AE220C">
        <w:rPr>
          <w:rFonts w:ascii="Arial" w:hAnsi="Arial" w:cs="Arial"/>
          <w:sz w:val="22"/>
          <w:szCs w:val="22"/>
        </w:rPr>
        <w:t>; 1Co7:22; Eph6:6</w:t>
      </w:r>
      <w:r w:rsidR="00885923">
        <w:rPr>
          <w:rFonts w:ascii="Arial" w:hAnsi="Arial" w:cs="Arial"/>
          <w:sz w:val="22"/>
          <w:szCs w:val="22"/>
        </w:rPr>
        <w:t>; Php1:20,21</w:t>
      </w:r>
      <w:r w:rsidR="00633A40">
        <w:rPr>
          <w:rFonts w:ascii="Arial" w:hAnsi="Arial" w:cs="Arial"/>
          <w:sz w:val="22"/>
          <w:szCs w:val="22"/>
        </w:rPr>
        <w:t xml:space="preserve">) </w:t>
      </w:r>
      <w:r w:rsidR="00623F88">
        <w:rPr>
          <w:rFonts w:ascii="Arial" w:hAnsi="Arial" w:cs="Arial"/>
          <w:sz w:val="22"/>
          <w:szCs w:val="22"/>
        </w:rPr>
        <w:t xml:space="preserve">Think about the </w:t>
      </w:r>
      <w:r w:rsidR="00AC4C82">
        <w:rPr>
          <w:rFonts w:ascii="Arial" w:hAnsi="Arial" w:cs="Arial"/>
          <w:sz w:val="22"/>
          <w:szCs w:val="22"/>
        </w:rPr>
        <w:t>meaning of</w:t>
      </w:r>
      <w:r>
        <w:rPr>
          <w:rFonts w:ascii="Arial" w:hAnsi="Arial" w:cs="Arial"/>
          <w:sz w:val="22"/>
          <w:szCs w:val="22"/>
        </w:rPr>
        <w:t xml:space="preserve"> </w:t>
      </w:r>
      <w:r w:rsidR="00633A40">
        <w:rPr>
          <w:rFonts w:ascii="Arial" w:hAnsi="Arial" w:cs="Arial"/>
          <w:sz w:val="22"/>
          <w:szCs w:val="22"/>
        </w:rPr>
        <w:t xml:space="preserve">“called” </w:t>
      </w:r>
      <w:r>
        <w:rPr>
          <w:rFonts w:ascii="Arial" w:hAnsi="Arial" w:cs="Arial"/>
          <w:sz w:val="22"/>
          <w:szCs w:val="22"/>
        </w:rPr>
        <w:t>(1:6,7; 8:28,30</w:t>
      </w:r>
      <w:r w:rsidR="00AE220C">
        <w:rPr>
          <w:rFonts w:ascii="Arial" w:hAnsi="Arial" w:cs="Arial"/>
          <w:sz w:val="22"/>
          <w:szCs w:val="22"/>
        </w:rPr>
        <w:t>; 11:29</w:t>
      </w:r>
      <w:r>
        <w:rPr>
          <w:rFonts w:ascii="Arial" w:hAnsi="Arial" w:cs="Arial"/>
          <w:sz w:val="22"/>
          <w:szCs w:val="22"/>
        </w:rPr>
        <w:t>)</w:t>
      </w:r>
      <w:r w:rsidR="00F5591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623F88">
        <w:rPr>
          <w:rFonts w:ascii="Arial" w:hAnsi="Arial" w:cs="Arial"/>
          <w:sz w:val="22"/>
          <w:szCs w:val="22"/>
        </w:rPr>
        <w:t>“a</w:t>
      </w:r>
      <w:r w:rsidR="00633A40">
        <w:rPr>
          <w:rFonts w:ascii="Arial" w:hAnsi="Arial" w:cs="Arial"/>
          <w:sz w:val="22"/>
          <w:szCs w:val="22"/>
        </w:rPr>
        <w:t xml:space="preserve">n apostle” </w:t>
      </w:r>
      <w:r>
        <w:rPr>
          <w:rFonts w:ascii="Arial" w:hAnsi="Arial" w:cs="Arial"/>
          <w:sz w:val="22"/>
          <w:szCs w:val="22"/>
        </w:rPr>
        <w:t>(</w:t>
      </w:r>
      <w:r w:rsidR="004B1E97">
        <w:rPr>
          <w:rFonts w:ascii="Arial" w:hAnsi="Arial" w:cs="Arial"/>
          <w:sz w:val="22"/>
          <w:szCs w:val="22"/>
        </w:rPr>
        <w:t xml:space="preserve">11:13; </w:t>
      </w:r>
      <w:r>
        <w:rPr>
          <w:rFonts w:ascii="Arial" w:hAnsi="Arial" w:cs="Arial"/>
          <w:sz w:val="22"/>
          <w:szCs w:val="22"/>
        </w:rPr>
        <w:t>Gal1:1; Eph2:20; 3:5; 4:11</w:t>
      </w:r>
      <w:r w:rsidR="004B1E97">
        <w:rPr>
          <w:rFonts w:ascii="Arial" w:hAnsi="Arial" w:cs="Arial"/>
          <w:sz w:val="22"/>
          <w:szCs w:val="22"/>
        </w:rPr>
        <w:t>; 1Th2:6</w:t>
      </w:r>
      <w:r>
        <w:rPr>
          <w:rFonts w:ascii="Arial" w:hAnsi="Arial" w:cs="Arial"/>
          <w:sz w:val="22"/>
          <w:szCs w:val="22"/>
        </w:rPr>
        <w:t>)</w:t>
      </w:r>
      <w:r w:rsidR="00F55914">
        <w:rPr>
          <w:rFonts w:ascii="Arial" w:hAnsi="Arial" w:cs="Arial"/>
          <w:sz w:val="22"/>
          <w:szCs w:val="22"/>
        </w:rPr>
        <w:t>, and</w:t>
      </w:r>
      <w:r>
        <w:rPr>
          <w:rFonts w:ascii="Arial" w:hAnsi="Arial" w:cs="Arial"/>
          <w:sz w:val="22"/>
          <w:szCs w:val="22"/>
        </w:rPr>
        <w:t xml:space="preserve"> </w:t>
      </w:r>
      <w:r w:rsidR="00623F88">
        <w:rPr>
          <w:rFonts w:ascii="Arial" w:hAnsi="Arial" w:cs="Arial"/>
          <w:sz w:val="22"/>
          <w:szCs w:val="22"/>
        </w:rPr>
        <w:t>“s</w:t>
      </w:r>
      <w:r w:rsidR="00633A40">
        <w:rPr>
          <w:rFonts w:ascii="Arial" w:hAnsi="Arial" w:cs="Arial"/>
          <w:sz w:val="22"/>
          <w:szCs w:val="22"/>
        </w:rPr>
        <w:t>et apart” (</w:t>
      </w:r>
      <w:r w:rsidR="004B1E97">
        <w:rPr>
          <w:rFonts w:ascii="Arial" w:hAnsi="Arial" w:cs="Arial"/>
          <w:sz w:val="22"/>
          <w:szCs w:val="22"/>
        </w:rPr>
        <w:t xml:space="preserve">Ac13:2; </w:t>
      </w:r>
      <w:r>
        <w:rPr>
          <w:rFonts w:ascii="Arial" w:hAnsi="Arial" w:cs="Arial"/>
          <w:sz w:val="22"/>
          <w:szCs w:val="22"/>
        </w:rPr>
        <w:t>Gal1:15)</w:t>
      </w:r>
      <w:r w:rsidR="00F55914">
        <w:rPr>
          <w:rFonts w:ascii="Arial" w:hAnsi="Arial" w:cs="Arial"/>
          <w:sz w:val="22"/>
          <w:szCs w:val="22"/>
        </w:rPr>
        <w:t>.</w:t>
      </w:r>
      <w:r w:rsidR="00837B67">
        <w:rPr>
          <w:rFonts w:ascii="Arial" w:hAnsi="Arial" w:cs="Arial"/>
          <w:sz w:val="22"/>
          <w:szCs w:val="22"/>
        </w:rPr>
        <w:t xml:space="preserve"> </w:t>
      </w:r>
      <w:r w:rsidR="00AC4C82">
        <w:rPr>
          <w:rFonts w:ascii="Arial" w:hAnsi="Arial" w:cs="Arial"/>
          <w:sz w:val="22"/>
          <w:szCs w:val="22"/>
        </w:rPr>
        <w:t>H</w:t>
      </w:r>
      <w:r w:rsidR="00837B67">
        <w:rPr>
          <w:rFonts w:ascii="Arial" w:hAnsi="Arial" w:cs="Arial"/>
          <w:sz w:val="22"/>
          <w:szCs w:val="22"/>
        </w:rPr>
        <w:t xml:space="preserve">ow </w:t>
      </w:r>
      <w:r w:rsidR="00AC4C82">
        <w:rPr>
          <w:rFonts w:ascii="Arial" w:hAnsi="Arial" w:cs="Arial"/>
          <w:sz w:val="22"/>
          <w:szCs w:val="22"/>
        </w:rPr>
        <w:t>can we</w:t>
      </w:r>
      <w:r w:rsidR="00837B67">
        <w:rPr>
          <w:rFonts w:ascii="Arial" w:hAnsi="Arial" w:cs="Arial"/>
          <w:sz w:val="22"/>
          <w:szCs w:val="22"/>
        </w:rPr>
        <w:t xml:space="preserve"> see ourselves in Christ</w:t>
      </w:r>
      <w:r w:rsidR="00AC4C82">
        <w:rPr>
          <w:rFonts w:ascii="Arial" w:hAnsi="Arial" w:cs="Arial"/>
          <w:sz w:val="22"/>
          <w:szCs w:val="22"/>
        </w:rPr>
        <w:t xml:space="preserve"> </w:t>
      </w:r>
      <w:r w:rsidR="00004AEA">
        <w:rPr>
          <w:rFonts w:ascii="Arial" w:hAnsi="Arial" w:cs="Arial"/>
          <w:sz w:val="22"/>
          <w:szCs w:val="22"/>
        </w:rPr>
        <w:t>the way he did</w:t>
      </w:r>
      <w:r w:rsidR="00837B67">
        <w:rPr>
          <w:rFonts w:ascii="Arial" w:hAnsi="Arial" w:cs="Arial"/>
          <w:sz w:val="22"/>
          <w:szCs w:val="22"/>
        </w:rPr>
        <w:t>?</w:t>
      </w:r>
    </w:p>
    <w:p w14:paraId="60AA28C4" w14:textId="77777777" w:rsidR="00105503" w:rsidRDefault="00105503" w:rsidP="00105503">
      <w:pPr>
        <w:rPr>
          <w:rFonts w:ascii="Arial" w:hAnsi="Arial" w:cs="Arial"/>
          <w:sz w:val="22"/>
          <w:szCs w:val="22"/>
        </w:rPr>
      </w:pPr>
    </w:p>
    <w:p w14:paraId="7AEACE73" w14:textId="77777777" w:rsidR="00F55914" w:rsidRDefault="00105503" w:rsidP="00F5591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5914">
        <w:rPr>
          <w:rFonts w:ascii="Arial" w:hAnsi="Arial" w:cs="Arial"/>
          <w:sz w:val="22"/>
          <w:szCs w:val="22"/>
        </w:rPr>
        <w:t xml:space="preserve"> </w:t>
      </w:r>
      <w:r w:rsidR="00F55914" w:rsidRPr="00F55914">
        <w:rPr>
          <w:rFonts w:ascii="Arial" w:hAnsi="Arial" w:cs="Arial"/>
          <w:sz w:val="22"/>
          <w:szCs w:val="22"/>
        </w:rPr>
        <w:t xml:space="preserve">What does Paul say first about </w:t>
      </w:r>
      <w:r w:rsidR="00440F6A" w:rsidRPr="00F55914">
        <w:rPr>
          <w:rFonts w:ascii="Arial" w:hAnsi="Arial" w:cs="Arial"/>
          <w:sz w:val="22"/>
          <w:szCs w:val="22"/>
        </w:rPr>
        <w:t>“the gospel”</w:t>
      </w:r>
      <w:r w:rsidR="00F55914" w:rsidRPr="00F55914">
        <w:rPr>
          <w:rFonts w:ascii="Arial" w:hAnsi="Arial" w:cs="Arial"/>
          <w:sz w:val="22"/>
          <w:szCs w:val="22"/>
        </w:rPr>
        <w:t xml:space="preserve"> he preaches</w:t>
      </w:r>
      <w:r w:rsidR="00440F6A" w:rsidRPr="00F55914">
        <w:rPr>
          <w:rFonts w:ascii="Arial" w:hAnsi="Arial" w:cs="Arial"/>
          <w:sz w:val="22"/>
          <w:szCs w:val="22"/>
        </w:rPr>
        <w:t>? (</w:t>
      </w:r>
      <w:r w:rsidR="00F55914" w:rsidRPr="00F55914">
        <w:rPr>
          <w:rFonts w:ascii="Arial" w:hAnsi="Arial" w:cs="Arial"/>
          <w:sz w:val="22"/>
          <w:szCs w:val="22"/>
        </w:rPr>
        <w:t>2</w:t>
      </w:r>
      <w:r w:rsidR="00E12758" w:rsidRPr="00F55914">
        <w:rPr>
          <w:rFonts w:ascii="Arial" w:hAnsi="Arial" w:cs="Arial"/>
          <w:sz w:val="22"/>
          <w:szCs w:val="22"/>
        </w:rPr>
        <w:t xml:space="preserve">; </w:t>
      </w:r>
      <w:r w:rsidR="00AC4C82">
        <w:rPr>
          <w:rFonts w:ascii="Arial" w:hAnsi="Arial" w:cs="Arial"/>
          <w:sz w:val="22"/>
          <w:szCs w:val="22"/>
        </w:rPr>
        <w:t xml:space="preserve">cf. 3:21; 1Co15:3,4; </w:t>
      </w:r>
      <w:r w:rsidR="00440F6A" w:rsidRPr="00F55914">
        <w:rPr>
          <w:rFonts w:ascii="Arial" w:hAnsi="Arial" w:cs="Arial"/>
          <w:sz w:val="22"/>
          <w:szCs w:val="22"/>
        </w:rPr>
        <w:t>Lk24:44–46; Gal3:8</w:t>
      </w:r>
      <w:r w:rsidRPr="00F55914">
        <w:rPr>
          <w:rFonts w:ascii="Arial" w:hAnsi="Arial" w:cs="Arial"/>
          <w:sz w:val="22"/>
          <w:szCs w:val="22"/>
        </w:rPr>
        <w:t>)</w:t>
      </w:r>
      <w:r w:rsidR="00440F6A" w:rsidRPr="00F55914">
        <w:rPr>
          <w:rFonts w:ascii="Arial" w:hAnsi="Arial" w:cs="Arial"/>
          <w:sz w:val="22"/>
          <w:szCs w:val="22"/>
        </w:rPr>
        <w:t xml:space="preserve"> Why </w:t>
      </w:r>
      <w:r w:rsidR="00004AEA">
        <w:rPr>
          <w:rFonts w:ascii="Arial" w:hAnsi="Arial" w:cs="Arial"/>
          <w:sz w:val="22"/>
          <w:szCs w:val="22"/>
        </w:rPr>
        <w:t>does he stress</w:t>
      </w:r>
      <w:r w:rsidR="00E12758" w:rsidRPr="00F55914">
        <w:rPr>
          <w:rFonts w:ascii="Arial" w:hAnsi="Arial" w:cs="Arial"/>
          <w:sz w:val="22"/>
          <w:szCs w:val="22"/>
        </w:rPr>
        <w:t xml:space="preserve"> th</w:t>
      </w:r>
      <w:r w:rsidR="00F55914" w:rsidRPr="00F55914">
        <w:rPr>
          <w:rFonts w:ascii="Arial" w:hAnsi="Arial" w:cs="Arial"/>
          <w:sz w:val="22"/>
          <w:szCs w:val="22"/>
        </w:rPr>
        <w:t xml:space="preserve">at </w:t>
      </w:r>
      <w:r w:rsidR="00004AEA">
        <w:rPr>
          <w:rFonts w:ascii="Arial" w:hAnsi="Arial" w:cs="Arial"/>
          <w:sz w:val="22"/>
          <w:szCs w:val="22"/>
        </w:rPr>
        <w:t xml:space="preserve">he is proclaiming the gospel </w:t>
      </w:r>
      <w:r w:rsidR="008626AF">
        <w:rPr>
          <w:rFonts w:ascii="Arial" w:hAnsi="Arial" w:cs="Arial"/>
          <w:sz w:val="22"/>
          <w:szCs w:val="22"/>
        </w:rPr>
        <w:t xml:space="preserve">God </w:t>
      </w:r>
      <w:r w:rsidR="00004AEA">
        <w:rPr>
          <w:rFonts w:ascii="Arial" w:hAnsi="Arial" w:cs="Arial"/>
          <w:sz w:val="22"/>
          <w:szCs w:val="22"/>
        </w:rPr>
        <w:t xml:space="preserve">had </w:t>
      </w:r>
      <w:r w:rsidR="008626AF">
        <w:rPr>
          <w:rFonts w:ascii="Arial" w:hAnsi="Arial" w:cs="Arial"/>
          <w:sz w:val="22"/>
          <w:szCs w:val="22"/>
        </w:rPr>
        <w:t>promised</w:t>
      </w:r>
      <w:r w:rsidR="00F55914" w:rsidRPr="00F55914">
        <w:rPr>
          <w:rFonts w:ascii="Arial" w:hAnsi="Arial" w:cs="Arial"/>
          <w:sz w:val="22"/>
          <w:szCs w:val="22"/>
        </w:rPr>
        <w:t xml:space="preserve"> </w:t>
      </w:r>
      <w:r w:rsidR="008626AF">
        <w:rPr>
          <w:rFonts w:ascii="Arial" w:hAnsi="Arial" w:cs="Arial"/>
          <w:sz w:val="22"/>
          <w:szCs w:val="22"/>
        </w:rPr>
        <w:t>beforehand</w:t>
      </w:r>
      <w:r w:rsidR="00F55914" w:rsidRPr="00F55914">
        <w:rPr>
          <w:rFonts w:ascii="Arial" w:hAnsi="Arial" w:cs="Arial"/>
          <w:sz w:val="22"/>
          <w:szCs w:val="22"/>
        </w:rPr>
        <w:t>?</w:t>
      </w:r>
    </w:p>
    <w:p w14:paraId="1CFF1D85" w14:textId="77777777" w:rsidR="00F55914" w:rsidRPr="00F55914" w:rsidRDefault="00F55914" w:rsidP="00F55914">
      <w:pPr>
        <w:pStyle w:val="ListParagraph"/>
        <w:rPr>
          <w:rFonts w:ascii="Arial" w:hAnsi="Arial" w:cs="Arial"/>
          <w:sz w:val="22"/>
          <w:szCs w:val="22"/>
        </w:rPr>
      </w:pPr>
    </w:p>
    <w:p w14:paraId="021C4805" w14:textId="5E1E57C9" w:rsidR="00E12758" w:rsidRDefault="00F55914" w:rsidP="00F5591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</w:t>
      </w:r>
      <w:r w:rsidR="005653E0">
        <w:rPr>
          <w:rFonts w:ascii="Arial" w:hAnsi="Arial" w:cs="Arial"/>
          <w:sz w:val="22"/>
          <w:szCs w:val="22"/>
        </w:rPr>
        <w:t xml:space="preserve">o is the </w:t>
      </w:r>
      <w:r w:rsidR="00770815">
        <w:rPr>
          <w:rFonts w:ascii="Arial" w:hAnsi="Arial" w:cs="Arial"/>
          <w:sz w:val="22"/>
          <w:szCs w:val="22"/>
        </w:rPr>
        <w:t xml:space="preserve">gospel’s </w:t>
      </w:r>
      <w:r w:rsidR="005653E0">
        <w:rPr>
          <w:rFonts w:ascii="Arial" w:hAnsi="Arial" w:cs="Arial"/>
          <w:sz w:val="22"/>
          <w:szCs w:val="22"/>
        </w:rPr>
        <w:t xml:space="preserve">main </w:t>
      </w:r>
      <w:r w:rsidR="00AF6AB1">
        <w:rPr>
          <w:rFonts w:ascii="Arial" w:hAnsi="Arial" w:cs="Arial"/>
          <w:sz w:val="22"/>
          <w:szCs w:val="22"/>
        </w:rPr>
        <w:t>focus</w:t>
      </w:r>
      <w:r>
        <w:rPr>
          <w:rFonts w:ascii="Arial" w:hAnsi="Arial" w:cs="Arial"/>
          <w:sz w:val="22"/>
          <w:szCs w:val="22"/>
        </w:rPr>
        <w:t xml:space="preserve">? (3,4) </w:t>
      </w:r>
      <w:r w:rsidR="005653E0">
        <w:rPr>
          <w:rFonts w:ascii="Arial" w:hAnsi="Arial" w:cs="Arial"/>
          <w:sz w:val="22"/>
          <w:szCs w:val="22"/>
        </w:rPr>
        <w:t>What</w:t>
      </w:r>
      <w:r w:rsidR="00865E4A">
        <w:rPr>
          <w:rFonts w:ascii="Arial" w:hAnsi="Arial" w:cs="Arial"/>
          <w:sz w:val="22"/>
          <w:szCs w:val="22"/>
        </w:rPr>
        <w:t xml:space="preserve"> </w:t>
      </w:r>
      <w:r w:rsidR="00AF6AB1">
        <w:rPr>
          <w:rFonts w:ascii="Arial" w:hAnsi="Arial" w:cs="Arial"/>
          <w:sz w:val="22"/>
          <w:szCs w:val="22"/>
        </w:rPr>
        <w:t xml:space="preserve">contrasts about Jesus </w:t>
      </w:r>
      <w:r w:rsidR="00004AEA">
        <w:rPr>
          <w:rFonts w:ascii="Arial" w:hAnsi="Arial" w:cs="Arial"/>
          <w:sz w:val="22"/>
          <w:szCs w:val="22"/>
        </w:rPr>
        <w:t>are</w:t>
      </w:r>
      <w:r w:rsidR="00AF6AB1">
        <w:rPr>
          <w:rFonts w:ascii="Arial" w:hAnsi="Arial" w:cs="Arial"/>
          <w:sz w:val="22"/>
          <w:szCs w:val="22"/>
        </w:rPr>
        <w:t xml:space="preserve"> in these verses, and what do they mean? </w:t>
      </w:r>
      <w:r w:rsidR="00A820D3">
        <w:rPr>
          <w:rFonts w:ascii="Arial" w:hAnsi="Arial" w:cs="Arial"/>
          <w:sz w:val="22"/>
          <w:szCs w:val="22"/>
        </w:rPr>
        <w:t xml:space="preserve">How was </w:t>
      </w:r>
      <w:r w:rsidR="00004AEA">
        <w:rPr>
          <w:rFonts w:ascii="Arial" w:hAnsi="Arial" w:cs="Arial"/>
          <w:sz w:val="22"/>
          <w:szCs w:val="22"/>
        </w:rPr>
        <w:t>he</w:t>
      </w:r>
      <w:r w:rsidR="006F4D4A">
        <w:rPr>
          <w:rFonts w:ascii="Arial" w:hAnsi="Arial" w:cs="Arial"/>
          <w:sz w:val="22"/>
          <w:szCs w:val="22"/>
        </w:rPr>
        <w:t xml:space="preserve"> </w:t>
      </w:r>
      <w:r w:rsidR="005653E0">
        <w:rPr>
          <w:rFonts w:ascii="Arial" w:hAnsi="Arial" w:cs="Arial"/>
          <w:sz w:val="22"/>
          <w:szCs w:val="22"/>
        </w:rPr>
        <w:t>“</w:t>
      </w:r>
      <w:r w:rsidR="001252B9">
        <w:rPr>
          <w:rFonts w:ascii="Arial" w:hAnsi="Arial" w:cs="Arial"/>
          <w:sz w:val="22"/>
          <w:szCs w:val="22"/>
        </w:rPr>
        <w:t>declared to be</w:t>
      </w:r>
      <w:r w:rsidR="006F4D4A">
        <w:rPr>
          <w:rFonts w:ascii="Arial" w:hAnsi="Arial" w:cs="Arial"/>
          <w:sz w:val="22"/>
          <w:szCs w:val="22"/>
        </w:rPr>
        <w:t xml:space="preserve">” </w:t>
      </w:r>
      <w:r w:rsidR="00770815">
        <w:rPr>
          <w:rFonts w:ascii="Arial" w:hAnsi="Arial" w:cs="Arial"/>
          <w:sz w:val="22"/>
          <w:szCs w:val="22"/>
        </w:rPr>
        <w:t>God’s</w:t>
      </w:r>
      <w:r w:rsidR="005653E0">
        <w:rPr>
          <w:rFonts w:ascii="Arial" w:hAnsi="Arial" w:cs="Arial"/>
          <w:sz w:val="22"/>
          <w:szCs w:val="22"/>
        </w:rPr>
        <w:t xml:space="preserve"> Son? (4; cf. Ac13:32,33) </w:t>
      </w:r>
      <w:r w:rsidR="00A820D3">
        <w:rPr>
          <w:rFonts w:ascii="Arial" w:hAnsi="Arial" w:cs="Arial"/>
          <w:sz w:val="22"/>
          <w:szCs w:val="22"/>
        </w:rPr>
        <w:t>What does “in power” mean</w:t>
      </w:r>
      <w:r w:rsidR="00770815">
        <w:rPr>
          <w:rFonts w:ascii="Arial" w:hAnsi="Arial" w:cs="Arial"/>
          <w:sz w:val="22"/>
          <w:szCs w:val="22"/>
        </w:rPr>
        <w:t xml:space="preserve"> to us</w:t>
      </w:r>
      <w:r w:rsidR="00A820D3">
        <w:rPr>
          <w:rFonts w:ascii="Arial" w:hAnsi="Arial" w:cs="Arial"/>
          <w:sz w:val="22"/>
          <w:szCs w:val="22"/>
        </w:rPr>
        <w:t>? (16; cf. 6:4)</w:t>
      </w:r>
      <w:r w:rsidR="00770815">
        <w:rPr>
          <w:rFonts w:ascii="Arial" w:hAnsi="Arial" w:cs="Arial"/>
          <w:sz w:val="22"/>
          <w:szCs w:val="22"/>
        </w:rPr>
        <w:t xml:space="preserve"> Why does Paul conclude with “Jesus Christ our Lord”? (4b</w:t>
      </w:r>
      <w:r w:rsidR="00865E4A">
        <w:rPr>
          <w:rFonts w:ascii="Arial" w:hAnsi="Arial" w:cs="Arial"/>
          <w:sz w:val="22"/>
          <w:szCs w:val="22"/>
        </w:rPr>
        <w:t>; 10:9</w:t>
      </w:r>
      <w:r w:rsidR="00770815">
        <w:rPr>
          <w:rFonts w:ascii="Arial" w:hAnsi="Arial" w:cs="Arial"/>
          <w:sz w:val="22"/>
          <w:szCs w:val="22"/>
        </w:rPr>
        <w:t>)</w:t>
      </w:r>
    </w:p>
    <w:p w14:paraId="12038CFC" w14:textId="77777777" w:rsidR="00A820D3" w:rsidRPr="00A820D3" w:rsidRDefault="00A820D3" w:rsidP="00A820D3">
      <w:pPr>
        <w:pStyle w:val="ListParagraph"/>
        <w:rPr>
          <w:rFonts w:ascii="Arial" w:hAnsi="Arial" w:cs="Arial"/>
          <w:sz w:val="22"/>
          <w:szCs w:val="22"/>
        </w:rPr>
      </w:pPr>
    </w:p>
    <w:p w14:paraId="2D44569F" w14:textId="77777777" w:rsidR="00A820D3" w:rsidRDefault="00A820D3" w:rsidP="00F5591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 5. </w:t>
      </w:r>
      <w:r w:rsidR="0055605C">
        <w:rPr>
          <w:rFonts w:ascii="Arial" w:hAnsi="Arial" w:cs="Arial"/>
          <w:sz w:val="22"/>
          <w:szCs w:val="22"/>
        </w:rPr>
        <w:t>What is this “grace”</w:t>
      </w:r>
      <w:r w:rsidR="00370EDA">
        <w:rPr>
          <w:rFonts w:ascii="Arial" w:hAnsi="Arial" w:cs="Arial"/>
          <w:sz w:val="22"/>
          <w:szCs w:val="22"/>
        </w:rPr>
        <w:t xml:space="preserve"> that “we received”</w:t>
      </w:r>
      <w:r w:rsidR="0055605C">
        <w:rPr>
          <w:rFonts w:ascii="Arial" w:hAnsi="Arial" w:cs="Arial"/>
          <w:sz w:val="22"/>
          <w:szCs w:val="22"/>
        </w:rPr>
        <w:t>? (3:24; 11:5,6</w:t>
      </w:r>
      <w:r w:rsidR="00004AEA">
        <w:rPr>
          <w:rFonts w:ascii="Arial" w:hAnsi="Arial" w:cs="Arial"/>
          <w:sz w:val="22"/>
          <w:szCs w:val="22"/>
        </w:rPr>
        <w:t>; Eph2:8,9</w:t>
      </w:r>
      <w:r w:rsidR="0055605C">
        <w:rPr>
          <w:rFonts w:ascii="Arial" w:hAnsi="Arial" w:cs="Arial"/>
          <w:sz w:val="22"/>
          <w:szCs w:val="22"/>
        </w:rPr>
        <w:t xml:space="preserve">) </w:t>
      </w:r>
      <w:r w:rsidR="00370EDA">
        <w:rPr>
          <w:rFonts w:ascii="Arial" w:hAnsi="Arial" w:cs="Arial"/>
          <w:sz w:val="22"/>
          <w:szCs w:val="22"/>
        </w:rPr>
        <w:t xml:space="preserve">In what sense do we all share in this “apostleship”? (2Co5:18–20) What </w:t>
      </w:r>
      <w:r w:rsidR="00740C7B">
        <w:rPr>
          <w:rFonts w:ascii="Arial" w:hAnsi="Arial" w:cs="Arial"/>
          <w:sz w:val="22"/>
          <w:szCs w:val="22"/>
        </w:rPr>
        <w:t>i</w:t>
      </w:r>
      <w:r w:rsidR="006D1A41">
        <w:rPr>
          <w:rFonts w:ascii="Arial" w:hAnsi="Arial" w:cs="Arial"/>
          <w:sz w:val="22"/>
          <w:szCs w:val="22"/>
        </w:rPr>
        <w:t xml:space="preserve">s Paul’s </w:t>
      </w:r>
      <w:r w:rsidR="00740C7B">
        <w:rPr>
          <w:rFonts w:ascii="Arial" w:hAnsi="Arial" w:cs="Arial"/>
          <w:sz w:val="22"/>
          <w:szCs w:val="22"/>
        </w:rPr>
        <w:t>main task</w:t>
      </w:r>
      <w:r w:rsidR="006D1A41">
        <w:rPr>
          <w:rFonts w:ascii="Arial" w:hAnsi="Arial" w:cs="Arial"/>
          <w:sz w:val="22"/>
          <w:szCs w:val="22"/>
        </w:rPr>
        <w:t>? (5b; cf. 15:18; 16:26b</w:t>
      </w:r>
      <w:r w:rsidR="00740C7B">
        <w:rPr>
          <w:rFonts w:ascii="Arial" w:hAnsi="Arial" w:cs="Arial"/>
          <w:sz w:val="22"/>
          <w:szCs w:val="22"/>
        </w:rPr>
        <w:t>; Mt28:20</w:t>
      </w:r>
      <w:r w:rsidR="006D1A41">
        <w:rPr>
          <w:rFonts w:ascii="Arial" w:hAnsi="Arial" w:cs="Arial"/>
          <w:sz w:val="22"/>
          <w:szCs w:val="22"/>
        </w:rPr>
        <w:t>) Wh</w:t>
      </w:r>
      <w:r w:rsidR="008B7610">
        <w:rPr>
          <w:rFonts w:ascii="Arial" w:hAnsi="Arial" w:cs="Arial"/>
          <w:sz w:val="22"/>
          <w:szCs w:val="22"/>
        </w:rPr>
        <w:t xml:space="preserve">y do we </w:t>
      </w:r>
      <w:r w:rsidR="00004AEA">
        <w:rPr>
          <w:rFonts w:ascii="Arial" w:hAnsi="Arial" w:cs="Arial"/>
          <w:sz w:val="22"/>
          <w:szCs w:val="22"/>
        </w:rPr>
        <w:t xml:space="preserve">all </w:t>
      </w:r>
      <w:r w:rsidR="008B7610">
        <w:rPr>
          <w:rFonts w:ascii="Arial" w:hAnsi="Arial" w:cs="Arial"/>
          <w:sz w:val="22"/>
          <w:szCs w:val="22"/>
        </w:rPr>
        <w:t>need to express our faith through our obedience</w:t>
      </w:r>
      <w:r w:rsidR="006D1A41">
        <w:rPr>
          <w:rFonts w:ascii="Arial" w:hAnsi="Arial" w:cs="Arial"/>
          <w:sz w:val="22"/>
          <w:szCs w:val="22"/>
        </w:rPr>
        <w:t>? (</w:t>
      </w:r>
      <w:r w:rsidR="00740C7B">
        <w:rPr>
          <w:rFonts w:ascii="Arial" w:hAnsi="Arial" w:cs="Arial"/>
          <w:sz w:val="22"/>
          <w:szCs w:val="22"/>
        </w:rPr>
        <w:t xml:space="preserve">6:16,17; </w:t>
      </w:r>
      <w:r w:rsidR="008B7610">
        <w:rPr>
          <w:rFonts w:ascii="Arial" w:hAnsi="Arial" w:cs="Arial"/>
          <w:sz w:val="22"/>
          <w:szCs w:val="22"/>
        </w:rPr>
        <w:t>Jn14:15; Lk6:46)</w:t>
      </w:r>
      <w:r w:rsidR="00740C7B">
        <w:rPr>
          <w:rFonts w:ascii="Arial" w:hAnsi="Arial" w:cs="Arial"/>
          <w:sz w:val="22"/>
          <w:szCs w:val="22"/>
        </w:rPr>
        <w:t xml:space="preserve"> What is Paul’s, and our, ultimate goal? (5b)</w:t>
      </w:r>
    </w:p>
    <w:p w14:paraId="31BBEFA6" w14:textId="77777777" w:rsidR="00740C7B" w:rsidRPr="00740C7B" w:rsidRDefault="00740C7B" w:rsidP="00740C7B">
      <w:pPr>
        <w:pStyle w:val="ListParagraph"/>
        <w:rPr>
          <w:rFonts w:ascii="Arial" w:hAnsi="Arial" w:cs="Arial"/>
          <w:sz w:val="22"/>
          <w:szCs w:val="22"/>
        </w:rPr>
      </w:pPr>
    </w:p>
    <w:p w14:paraId="11E57DA3" w14:textId="77777777" w:rsidR="00740C7B" w:rsidRPr="00105503" w:rsidRDefault="00740C7B" w:rsidP="00F5591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27362">
        <w:rPr>
          <w:rFonts w:ascii="Arial" w:hAnsi="Arial" w:cs="Arial"/>
          <w:sz w:val="22"/>
          <w:szCs w:val="22"/>
        </w:rPr>
        <w:t>How does Paul view those to whom he is writing, and what can we learn from him here</w:t>
      </w:r>
      <w:r>
        <w:rPr>
          <w:rFonts w:ascii="Arial" w:hAnsi="Arial" w:cs="Arial"/>
          <w:sz w:val="22"/>
          <w:szCs w:val="22"/>
        </w:rPr>
        <w:t>? (</w:t>
      </w:r>
      <w:r w:rsidR="00E27362">
        <w:rPr>
          <w:rFonts w:ascii="Arial" w:hAnsi="Arial" w:cs="Arial"/>
          <w:sz w:val="22"/>
          <w:szCs w:val="22"/>
        </w:rPr>
        <w:t>6,7a) How does he bless them? (7b)</w:t>
      </w:r>
    </w:p>
    <w:sectPr w:rsidR="00740C7B" w:rsidRPr="00105503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D3DE0"/>
    <w:multiLevelType w:val="hybridMultilevel"/>
    <w:tmpl w:val="03D44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40"/>
    <w:rsid w:val="00004AEA"/>
    <w:rsid w:val="000F6EBF"/>
    <w:rsid w:val="00105503"/>
    <w:rsid w:val="001252B9"/>
    <w:rsid w:val="0036448E"/>
    <w:rsid w:val="00370EDA"/>
    <w:rsid w:val="003F0DA8"/>
    <w:rsid w:val="00440F6A"/>
    <w:rsid w:val="004B1E97"/>
    <w:rsid w:val="0055605C"/>
    <w:rsid w:val="005653E0"/>
    <w:rsid w:val="00623F88"/>
    <w:rsid w:val="00633A40"/>
    <w:rsid w:val="00683F7F"/>
    <w:rsid w:val="006D1A41"/>
    <w:rsid w:val="006F4D4A"/>
    <w:rsid w:val="00740C7B"/>
    <w:rsid w:val="00770815"/>
    <w:rsid w:val="00837B67"/>
    <w:rsid w:val="008626AF"/>
    <w:rsid w:val="00865E4A"/>
    <w:rsid w:val="00885923"/>
    <w:rsid w:val="008B7610"/>
    <w:rsid w:val="00A74893"/>
    <w:rsid w:val="00A820D3"/>
    <w:rsid w:val="00AC4C82"/>
    <w:rsid w:val="00AE220C"/>
    <w:rsid w:val="00AF6AB1"/>
    <w:rsid w:val="00E12758"/>
    <w:rsid w:val="00E27362"/>
    <w:rsid w:val="00F5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0108F"/>
  <w15:chartTrackingRefBased/>
  <w15:docId w15:val="{E7C34FDA-9F59-944F-A3C6-CCBD79AC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5</cp:revision>
  <dcterms:created xsi:type="dcterms:W3CDTF">2021-01-06T16:09:00Z</dcterms:created>
  <dcterms:modified xsi:type="dcterms:W3CDTF">2021-01-10T17:13:00Z</dcterms:modified>
</cp:coreProperties>
</file>