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5946" w14:textId="77777777" w:rsidR="00665419" w:rsidRDefault="001771B9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56B08202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4C786DAD" w14:textId="77777777" w:rsidR="00665419" w:rsidRDefault="001771B9" w:rsidP="001771B9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GOD’S CHOSEN SERVANT</w:t>
      </w:r>
    </w:p>
    <w:p w14:paraId="431475B7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02F4CE97" w14:textId="77777777" w:rsidR="00665419" w:rsidRDefault="001771B9" w:rsidP="001771B9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12:1–</w:t>
      </w:r>
      <w:r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</w:t>
      </w:r>
    </w:p>
    <w:p w14:paraId="04A639EC" w14:textId="77777777" w:rsidR="00665419" w:rsidRDefault="001771B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12:20</w:t>
      </w:r>
    </w:p>
    <w:p w14:paraId="7808B5A6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012DAADE" w14:textId="77777777" w:rsidR="00665419" w:rsidRDefault="001771B9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What fault did the Pharisees find? (1–2) With what two illustrations did Jesus d</w:t>
      </w:r>
      <w:r>
        <w:rPr>
          <w:rFonts w:ascii="Arial" w:hAnsi="Arial"/>
          <w:sz w:val="22"/>
        </w:rPr>
        <w:t>efend his disciples? (3–5) If they had been willing to learn, how w</w:t>
      </w:r>
      <w:r>
        <w:rPr>
          <w:rFonts w:ascii="Arial" w:hAnsi="Arial"/>
          <w:sz w:val="22"/>
        </w:rPr>
        <w:t xml:space="preserve">ould the quotation from </w:t>
      </w:r>
      <w:r>
        <w:rPr>
          <w:rFonts w:ascii="Arial" w:hAnsi="Arial"/>
          <w:sz w:val="22"/>
        </w:rPr>
        <w:t>Hosea 6:6 have helped them? (7; 9:13) What did Jesus teach about h</w:t>
      </w:r>
      <w:bookmarkStart w:id="0" w:name="_GoBack"/>
      <w:bookmarkEnd w:id="0"/>
      <w:r>
        <w:rPr>
          <w:rFonts w:ascii="Arial" w:hAnsi="Arial"/>
          <w:sz w:val="22"/>
        </w:rPr>
        <w:t>imself and about the Sabbath?</w:t>
      </w:r>
      <w:r>
        <w:rPr>
          <w:rFonts w:ascii="Arial" w:hAnsi="Arial"/>
          <w:sz w:val="22"/>
        </w:rPr>
        <w:t xml:space="preserve"> (6,8</w:t>
      </w:r>
      <w:r>
        <w:rPr>
          <w:rFonts w:ascii="Arial" w:hAnsi="Arial"/>
          <w:sz w:val="22"/>
        </w:rPr>
        <w:t>; cf. Col2:16–17</w:t>
      </w:r>
      <w:r>
        <w:rPr>
          <w:rFonts w:ascii="Arial" w:hAnsi="Arial"/>
          <w:sz w:val="22"/>
        </w:rPr>
        <w:t xml:space="preserve">) What </w:t>
      </w:r>
      <w:r>
        <w:rPr>
          <w:rFonts w:ascii="Arial" w:hAnsi="Arial"/>
          <w:sz w:val="22"/>
        </w:rPr>
        <w:t xml:space="preserve">spiritual lessons can </w:t>
      </w:r>
      <w:r>
        <w:rPr>
          <w:rFonts w:ascii="Arial" w:hAnsi="Arial"/>
          <w:sz w:val="22"/>
        </w:rPr>
        <w:t>we learn from this</w:t>
      </w:r>
      <w:r>
        <w:rPr>
          <w:rFonts w:ascii="Arial" w:hAnsi="Arial"/>
          <w:sz w:val="22"/>
        </w:rPr>
        <w:t xml:space="preserve"> event</w:t>
      </w:r>
      <w:r>
        <w:rPr>
          <w:rFonts w:ascii="Arial" w:hAnsi="Arial"/>
          <w:sz w:val="22"/>
        </w:rPr>
        <w:t>?</w:t>
      </w:r>
    </w:p>
    <w:p w14:paraId="5000BDDF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4780E8D5" w14:textId="77777777" w:rsidR="00665419" w:rsidRDefault="001771B9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Wh</w:t>
      </w:r>
      <w:r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got to </w:t>
      </w:r>
      <w:r>
        <w:rPr>
          <w:rFonts w:ascii="Arial" w:hAnsi="Arial"/>
          <w:sz w:val="22"/>
        </w:rPr>
        <w:t>the synagogue</w:t>
      </w:r>
      <w:r>
        <w:rPr>
          <w:rFonts w:ascii="Arial" w:hAnsi="Arial"/>
          <w:sz w:val="22"/>
        </w:rPr>
        <w:t xml:space="preserve">, what else did </w:t>
      </w:r>
      <w:r>
        <w:rPr>
          <w:rFonts w:ascii="Arial" w:hAnsi="Arial"/>
          <w:sz w:val="22"/>
        </w:rPr>
        <w:t>Jesus</w:t>
      </w:r>
      <w:r>
        <w:rPr>
          <w:rFonts w:ascii="Arial" w:hAnsi="Arial"/>
          <w:sz w:val="22"/>
        </w:rPr>
        <w:t xml:space="preserve"> encounter</w:t>
      </w:r>
      <w:r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(9–10)</w:t>
      </w:r>
      <w:r>
        <w:rPr>
          <w:rFonts w:ascii="Arial" w:hAnsi="Arial"/>
          <w:sz w:val="22"/>
        </w:rPr>
        <w:t xml:space="preserve"> What did </w:t>
      </w:r>
      <w:r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>teach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(11–12)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Despite the </w:t>
      </w:r>
      <w:r>
        <w:rPr>
          <w:rFonts w:ascii="Arial" w:hAnsi="Arial"/>
          <w:sz w:val="22"/>
        </w:rPr>
        <w:t xml:space="preserve">personal </w:t>
      </w:r>
      <w:r>
        <w:rPr>
          <w:rFonts w:ascii="Arial" w:hAnsi="Arial"/>
          <w:sz w:val="22"/>
        </w:rPr>
        <w:t>risk</w:t>
      </w:r>
      <w:r>
        <w:rPr>
          <w:rFonts w:ascii="Arial" w:hAnsi="Arial"/>
          <w:sz w:val="22"/>
        </w:rPr>
        <w:t>, why do you think he healed the man with the shriveled hand</w:t>
      </w:r>
      <w:r>
        <w:rPr>
          <w:rFonts w:ascii="Arial" w:hAnsi="Arial"/>
          <w:sz w:val="22"/>
        </w:rPr>
        <w:t xml:space="preserve"> on the Sabbath</w:t>
      </w:r>
      <w:r>
        <w:rPr>
          <w:rFonts w:ascii="Arial" w:hAnsi="Arial"/>
          <w:sz w:val="22"/>
        </w:rPr>
        <w:t xml:space="preserve">? (13–14) How did this further validate who he was? What </w:t>
      </w:r>
      <w:r>
        <w:rPr>
          <w:rFonts w:ascii="Arial" w:hAnsi="Arial"/>
          <w:sz w:val="22"/>
        </w:rPr>
        <w:t>does his example show us</w:t>
      </w:r>
      <w:r>
        <w:rPr>
          <w:rFonts w:ascii="Arial" w:hAnsi="Arial"/>
          <w:sz w:val="22"/>
        </w:rPr>
        <w:t xml:space="preserve"> about how to fulfill God’s laws?</w:t>
      </w:r>
    </w:p>
    <w:p w14:paraId="377109FF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06995495" w14:textId="77777777" w:rsidR="00665419" w:rsidRDefault="001771B9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What</w:t>
      </w:r>
      <w:r>
        <w:rPr>
          <w:rFonts w:ascii="Arial" w:hAnsi="Arial"/>
          <w:sz w:val="22"/>
        </w:rPr>
        <w:t xml:space="preserve"> did Jesus </w:t>
      </w:r>
      <w:r>
        <w:rPr>
          <w:rFonts w:ascii="Arial" w:hAnsi="Arial"/>
          <w:sz w:val="22"/>
        </w:rPr>
        <w:t>do nex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(15–16)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What meaning did </w:t>
      </w:r>
      <w:r>
        <w:rPr>
          <w:rFonts w:ascii="Arial" w:hAnsi="Arial"/>
          <w:sz w:val="22"/>
        </w:rPr>
        <w:t>Matthew see in this? (17–21; cf. Isa42:1–</w:t>
      </w: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How was God’s view of Jesus different from the Pharisees’? (18a; cf. 3:17) What were Jesus’ power source and message? (18b) How </w:t>
      </w:r>
      <w:r>
        <w:rPr>
          <w:rFonts w:ascii="Arial" w:hAnsi="Arial"/>
          <w:sz w:val="22"/>
        </w:rPr>
        <w:t xml:space="preserve">is his gentle, compassionate nature </w:t>
      </w:r>
      <w:r>
        <w:rPr>
          <w:rFonts w:ascii="Arial" w:hAnsi="Arial"/>
          <w:sz w:val="22"/>
        </w:rPr>
        <w:t>described? (19–20) W</w:t>
      </w:r>
      <w:r>
        <w:rPr>
          <w:rFonts w:ascii="Arial" w:hAnsi="Arial"/>
          <w:sz w:val="22"/>
        </w:rPr>
        <w:t xml:space="preserve">hy is he a source of hope to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nations? (21)</w:t>
      </w:r>
    </w:p>
    <w:p w14:paraId="434E7C8B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350CC4FA" w14:textId="77777777" w:rsidR="00665419" w:rsidRDefault="001771B9">
      <w:pPr>
        <w:pStyle w:val="Quick1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Wh</w:t>
      </w:r>
      <w:r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healed a blind and mute man, what were the two reactions</w:t>
      </w:r>
      <w:r>
        <w:rPr>
          <w:rFonts w:ascii="Arial" w:hAnsi="Arial"/>
          <w:sz w:val="22"/>
        </w:rPr>
        <w:t xml:space="preserve"> to Jesus</w:t>
      </w:r>
      <w:r>
        <w:rPr>
          <w:rFonts w:ascii="Arial" w:hAnsi="Arial"/>
          <w:sz w:val="22"/>
        </w:rPr>
        <w:t>? (22–</w:t>
      </w:r>
      <w:r>
        <w:rPr>
          <w:rFonts w:ascii="Arial" w:hAnsi="Arial"/>
          <w:sz w:val="22"/>
        </w:rPr>
        <w:t>24)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How did Jesus </w:t>
      </w:r>
      <w:r>
        <w:rPr>
          <w:rFonts w:ascii="Arial" w:hAnsi="Arial"/>
          <w:sz w:val="22"/>
        </w:rPr>
        <w:t>answer them? (25–29</w:t>
      </w:r>
      <w:r>
        <w:rPr>
          <w:rFonts w:ascii="Arial" w:hAnsi="Arial"/>
          <w:sz w:val="22"/>
        </w:rPr>
        <w:t>; cf. 4:1–11; Col1:13</w:t>
      </w:r>
      <w:r>
        <w:rPr>
          <w:rFonts w:ascii="Arial" w:hAnsi="Arial"/>
          <w:sz w:val="22"/>
        </w:rPr>
        <w:t xml:space="preserve">) About what did he warn them? (30–32) What did he teach about our </w:t>
      </w:r>
      <w:r>
        <w:rPr>
          <w:rFonts w:ascii="Arial" w:hAnsi="Arial"/>
          <w:sz w:val="22"/>
        </w:rPr>
        <w:t>words? (33–37) Why is slandering God’s servants and his work such a serious matter?</w:t>
      </w:r>
    </w:p>
    <w:p w14:paraId="45ED748D" w14:textId="77777777" w:rsidR="00665419" w:rsidRDefault="001771B9">
      <w:pPr>
        <w:widowControl w:val="0"/>
        <w:rPr>
          <w:rFonts w:ascii="Arial" w:hAnsi="Arial"/>
          <w:sz w:val="22"/>
        </w:rPr>
      </w:pPr>
    </w:p>
    <w:p w14:paraId="419D14DF" w14:textId="77777777" w:rsidR="0086234A" w:rsidRDefault="001771B9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Wh</w:t>
      </w:r>
      <w:r>
        <w:rPr>
          <w:rFonts w:ascii="Arial" w:hAnsi="Arial"/>
          <w:sz w:val="22"/>
        </w:rPr>
        <w:t>y might some Pharisees and teach</w:t>
      </w:r>
      <w:r>
        <w:rPr>
          <w:rFonts w:ascii="Arial" w:hAnsi="Arial"/>
          <w:sz w:val="22"/>
        </w:rPr>
        <w:t xml:space="preserve">ers of the law have asked </w:t>
      </w:r>
      <w:r>
        <w:rPr>
          <w:rFonts w:ascii="Arial" w:hAnsi="Arial"/>
          <w:sz w:val="22"/>
        </w:rPr>
        <w:t xml:space="preserve">for a miraculous sign? (38) </w:t>
      </w:r>
      <w:r>
        <w:rPr>
          <w:rFonts w:ascii="Arial" w:hAnsi="Arial"/>
          <w:sz w:val="22"/>
        </w:rPr>
        <w:t xml:space="preserve">In what sense were they “adulterous”? (39a) </w:t>
      </w:r>
      <w:r>
        <w:rPr>
          <w:rFonts w:ascii="Arial" w:hAnsi="Arial"/>
          <w:sz w:val="22"/>
        </w:rPr>
        <w:t xml:space="preserve">What </w:t>
      </w:r>
      <w:r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>the sign of Jonah?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(39</w:t>
      </w:r>
      <w:r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–40)</w:t>
      </w:r>
      <w:r>
        <w:rPr>
          <w:rFonts w:ascii="Arial" w:hAnsi="Arial"/>
          <w:sz w:val="22"/>
        </w:rPr>
        <w:t xml:space="preserve"> How </w:t>
      </w:r>
      <w:r>
        <w:rPr>
          <w:rFonts w:ascii="Arial" w:hAnsi="Arial"/>
          <w:sz w:val="22"/>
        </w:rPr>
        <w:t>we</w:t>
      </w:r>
      <w:r>
        <w:rPr>
          <w:rFonts w:ascii="Arial" w:hAnsi="Arial"/>
          <w:sz w:val="22"/>
        </w:rPr>
        <w:t>re</w:t>
      </w:r>
      <w:r>
        <w:rPr>
          <w:rFonts w:ascii="Arial" w:hAnsi="Arial"/>
          <w:sz w:val="22"/>
        </w:rPr>
        <w:t xml:space="preserve"> the </w:t>
      </w:r>
      <w:proofErr w:type="spellStart"/>
      <w:r>
        <w:rPr>
          <w:rFonts w:ascii="Arial" w:hAnsi="Arial"/>
          <w:sz w:val="22"/>
        </w:rPr>
        <w:t>Ninevites</w:t>
      </w:r>
      <w:proofErr w:type="spellEnd"/>
      <w:r>
        <w:rPr>
          <w:rFonts w:ascii="Arial" w:hAnsi="Arial"/>
          <w:sz w:val="22"/>
        </w:rPr>
        <w:t xml:space="preserve"> and the Queen of the South a good example? (41–42) </w:t>
      </w:r>
      <w:r>
        <w:rPr>
          <w:rFonts w:ascii="Arial" w:hAnsi="Arial"/>
          <w:sz w:val="22"/>
        </w:rPr>
        <w:t>What is the danger to those who try to clean up their inner lives only on their own? (43–45)</w:t>
      </w:r>
    </w:p>
    <w:p w14:paraId="42368C13" w14:textId="77777777" w:rsidR="0086234A" w:rsidRDefault="001771B9">
      <w:pPr>
        <w:widowControl w:val="0"/>
        <w:ind w:left="720" w:hanging="720"/>
        <w:rPr>
          <w:rFonts w:ascii="Arial" w:hAnsi="Arial"/>
          <w:sz w:val="22"/>
        </w:rPr>
      </w:pPr>
    </w:p>
    <w:p w14:paraId="41A87F4E" w14:textId="77777777" w:rsidR="00665419" w:rsidRDefault="001771B9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 When </w:t>
      </w:r>
      <w:r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was told that his mother and brothers had come to see him, how did </w:t>
      </w:r>
      <w:r>
        <w:rPr>
          <w:rFonts w:ascii="Arial" w:hAnsi="Arial"/>
          <w:sz w:val="22"/>
        </w:rPr>
        <w:t>Jesus</w:t>
      </w:r>
      <w:r>
        <w:rPr>
          <w:rFonts w:ascii="Arial" w:hAnsi="Arial"/>
          <w:sz w:val="22"/>
        </w:rPr>
        <w:t xml:space="preserve"> re</w:t>
      </w:r>
      <w:r>
        <w:rPr>
          <w:rFonts w:ascii="Arial" w:hAnsi="Arial"/>
          <w:sz w:val="22"/>
        </w:rPr>
        <w:t>spond</w:t>
      </w:r>
      <w:r>
        <w:rPr>
          <w:rFonts w:ascii="Arial" w:hAnsi="Arial"/>
          <w:sz w:val="22"/>
        </w:rPr>
        <w:t>, and why</w:t>
      </w:r>
      <w:r>
        <w:rPr>
          <w:rFonts w:ascii="Arial" w:hAnsi="Arial"/>
          <w:sz w:val="22"/>
        </w:rPr>
        <w:t xml:space="preserve">? (46–50) </w:t>
      </w:r>
      <w:r>
        <w:rPr>
          <w:rFonts w:ascii="Arial" w:hAnsi="Arial"/>
          <w:sz w:val="22"/>
        </w:rPr>
        <w:t xml:space="preserve">How does this offer us a positive alternative to all the hostility to Jesus in this chapter? </w:t>
      </w:r>
      <w:r>
        <w:rPr>
          <w:rFonts w:ascii="Arial" w:hAnsi="Arial"/>
          <w:sz w:val="22"/>
        </w:rPr>
        <w:t xml:space="preserve">What should we learn from </w:t>
      </w:r>
      <w:r>
        <w:rPr>
          <w:rFonts w:ascii="Arial" w:hAnsi="Arial"/>
          <w:sz w:val="22"/>
        </w:rPr>
        <w:t>Jesus’</w:t>
      </w:r>
      <w:r>
        <w:rPr>
          <w:rFonts w:ascii="Arial" w:hAnsi="Arial"/>
          <w:sz w:val="22"/>
        </w:rPr>
        <w:t xml:space="preserve"> words here?</w:t>
      </w:r>
    </w:p>
    <w:sectPr w:rsidR="0066541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9"/>
    <w:rsid w:val="001771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2DEB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2017-05-28T23:19:00Z</cp:lastPrinted>
  <dcterms:created xsi:type="dcterms:W3CDTF">2017-05-28T18:19:00Z</dcterms:created>
  <dcterms:modified xsi:type="dcterms:W3CDTF">2017-05-28T18:19:00Z</dcterms:modified>
</cp:coreProperties>
</file>