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C31A" w14:textId="77777777" w:rsidR="007B4ACA" w:rsidRDefault="00484511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052B8820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7211F8A2" w14:textId="77777777" w:rsidR="007B4ACA" w:rsidRDefault="00484511" w:rsidP="00881C66">
      <w:pPr>
        <w:widowControl w:val="0"/>
        <w:tabs>
          <w:tab w:val="center" w:pos="468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“DO TO OTHERS WHAT YOU WOULD HAVE THEM DO TO YOU”</w:t>
      </w:r>
    </w:p>
    <w:p w14:paraId="367C43DB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5843FCB4" w14:textId="77777777" w:rsidR="007B4ACA" w:rsidRDefault="00484511" w:rsidP="00881C66">
      <w:pPr>
        <w:widowControl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7:1–12</w:t>
      </w:r>
    </w:p>
    <w:p w14:paraId="43425E8E" w14:textId="77777777" w:rsidR="007B4ACA" w:rsidRDefault="0048451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7:12</w:t>
      </w:r>
    </w:p>
    <w:p w14:paraId="64324D44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78CB282E" w14:textId="77777777" w:rsidR="007B4ACA" w:rsidRDefault="00484511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What does Jesus command? (1a) What does it mean, practically, to “judge others”? (Jas4:11–12;</w:t>
      </w:r>
      <w:r>
        <w:rPr>
          <w:rFonts w:ascii="Arial" w:hAnsi="Arial"/>
          <w:sz w:val="22"/>
        </w:rPr>
        <w:t xml:space="preserve"> 5:9; cf. Mt9:10–11; 12:1–2) What</w:t>
      </w:r>
      <w:r>
        <w:rPr>
          <w:rFonts w:ascii="Arial" w:hAnsi="Arial"/>
          <w:sz w:val="22"/>
        </w:rPr>
        <w:t xml:space="preserve"> instead should we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 when others</w:t>
      </w:r>
      <w:r>
        <w:rPr>
          <w:rFonts w:ascii="Arial" w:hAnsi="Arial"/>
          <w:sz w:val="22"/>
        </w:rPr>
        <w:t xml:space="preserve"> sin</w:t>
      </w:r>
      <w:r>
        <w:rPr>
          <w:rFonts w:ascii="Arial" w:hAnsi="Arial"/>
          <w:sz w:val="22"/>
        </w:rPr>
        <w:t>? (</w:t>
      </w:r>
      <w:r>
        <w:rPr>
          <w:rFonts w:ascii="Arial" w:hAnsi="Arial"/>
          <w:sz w:val="22"/>
        </w:rPr>
        <w:t xml:space="preserve">6:14–15; </w:t>
      </w:r>
      <w:r>
        <w:rPr>
          <w:rFonts w:ascii="Arial" w:hAnsi="Arial"/>
          <w:sz w:val="22"/>
        </w:rPr>
        <w:t>18:1</w:t>
      </w:r>
      <w:r>
        <w:rPr>
          <w:rFonts w:ascii="Arial" w:hAnsi="Arial"/>
          <w:sz w:val="22"/>
        </w:rPr>
        <w:t>5,21–22</w:t>
      </w:r>
      <w:r>
        <w:rPr>
          <w:rFonts w:ascii="Arial" w:hAnsi="Arial"/>
          <w:sz w:val="22"/>
        </w:rPr>
        <w:t>; Jas2:13</w:t>
      </w:r>
      <w:r>
        <w:rPr>
          <w:rFonts w:ascii="Arial" w:hAnsi="Arial"/>
          <w:sz w:val="22"/>
        </w:rPr>
        <w:t xml:space="preserve">) What did Jesus say </w:t>
      </w:r>
      <w:r>
        <w:rPr>
          <w:rFonts w:ascii="Arial" w:hAnsi="Arial"/>
          <w:sz w:val="22"/>
        </w:rPr>
        <w:t>happens to those who judge others? (1b–2</w:t>
      </w:r>
      <w:r>
        <w:rPr>
          <w:rFonts w:ascii="Arial" w:hAnsi="Arial"/>
          <w:sz w:val="22"/>
        </w:rPr>
        <w:t>a; cf. Ro2:1–3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What can the last</w:t>
      </w:r>
      <w:bookmarkStart w:id="0" w:name="_GoBack"/>
      <w:bookmarkEnd w:id="0"/>
      <w:r>
        <w:rPr>
          <w:rFonts w:ascii="Arial" w:hAnsi="Arial"/>
          <w:sz w:val="22"/>
        </w:rPr>
        <w:t xml:space="preserve"> part of verse 2 also mean? (5:7)</w:t>
      </w:r>
    </w:p>
    <w:p w14:paraId="24D15DEE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0F0D38A0" w14:textId="77777777" w:rsidR="007B4ACA" w:rsidRDefault="00484511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What </w:t>
      </w:r>
      <w:r>
        <w:rPr>
          <w:rFonts w:ascii="Arial" w:hAnsi="Arial"/>
          <w:sz w:val="22"/>
        </w:rPr>
        <w:t xml:space="preserve">hyperbole </w:t>
      </w:r>
      <w:r>
        <w:rPr>
          <w:rFonts w:ascii="Arial" w:hAnsi="Arial"/>
          <w:sz w:val="22"/>
        </w:rPr>
        <w:t xml:space="preserve">does Jesus </w:t>
      </w:r>
      <w:r>
        <w:rPr>
          <w:rFonts w:ascii="Arial" w:hAnsi="Arial"/>
          <w:sz w:val="22"/>
        </w:rPr>
        <w:t>use to illustrate the folly of judging others</w:t>
      </w:r>
      <w:r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(3–5</w:t>
      </w:r>
      <w:r>
        <w:rPr>
          <w:rFonts w:ascii="Arial" w:hAnsi="Arial"/>
          <w:sz w:val="22"/>
        </w:rPr>
        <w:t>;</w:t>
      </w:r>
      <w:r w:rsidRPr="001079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here, “other person” is literally “brother”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What </w:t>
      </w:r>
      <w:r>
        <w:rPr>
          <w:rFonts w:ascii="Arial" w:hAnsi="Arial"/>
          <w:sz w:val="22"/>
        </w:rPr>
        <w:t>did Jesus teach</w:t>
      </w:r>
      <w:r>
        <w:rPr>
          <w:rFonts w:ascii="Arial" w:hAnsi="Arial"/>
          <w:sz w:val="22"/>
        </w:rPr>
        <w:t xml:space="preserve"> about how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view our own and others’ sins? What </w:t>
      </w:r>
      <w:r>
        <w:rPr>
          <w:rFonts w:ascii="Arial" w:hAnsi="Arial"/>
          <w:sz w:val="22"/>
        </w:rPr>
        <w:t>does it mean to “</w:t>
      </w:r>
      <w:r>
        <w:rPr>
          <w:rFonts w:ascii="Arial" w:hAnsi="Arial"/>
          <w:sz w:val="22"/>
        </w:rPr>
        <w:t xml:space="preserve">first </w:t>
      </w:r>
      <w:r>
        <w:rPr>
          <w:rFonts w:ascii="Arial" w:hAnsi="Arial"/>
          <w:sz w:val="22"/>
        </w:rPr>
        <w:t xml:space="preserve">take the plank out of </w:t>
      </w:r>
      <w:r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our own eye”? What </w:t>
      </w:r>
      <w:r>
        <w:rPr>
          <w:rFonts w:ascii="Arial" w:hAnsi="Arial"/>
          <w:sz w:val="22"/>
        </w:rPr>
        <w:t>wisdom can we find here in helping others spiritually? (</w:t>
      </w:r>
      <w:r>
        <w:rPr>
          <w:rFonts w:ascii="Arial" w:hAnsi="Arial"/>
          <w:sz w:val="22"/>
        </w:rPr>
        <w:t>5; cf. Gal6:1</w:t>
      </w:r>
      <w:r>
        <w:rPr>
          <w:rFonts w:ascii="Arial" w:hAnsi="Arial"/>
          <w:sz w:val="22"/>
        </w:rPr>
        <w:t>)</w:t>
      </w:r>
    </w:p>
    <w:p w14:paraId="0941F858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42E0ED82" w14:textId="77777777" w:rsidR="007B4ACA" w:rsidRDefault="00484511">
      <w:pPr>
        <w:pStyle w:val="Quick1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o balance </w:t>
      </w:r>
      <w:r>
        <w:rPr>
          <w:rFonts w:ascii="Arial" w:hAnsi="Arial"/>
          <w:sz w:val="22"/>
        </w:rPr>
        <w:t xml:space="preserve">his </w:t>
      </w:r>
      <w:r>
        <w:rPr>
          <w:rFonts w:ascii="Arial" w:hAnsi="Arial"/>
          <w:sz w:val="22"/>
        </w:rPr>
        <w:t>command not to judge</w:t>
      </w:r>
      <w:r>
        <w:rPr>
          <w:rFonts w:ascii="Arial" w:hAnsi="Arial"/>
          <w:sz w:val="22"/>
        </w:rPr>
        <w:t>, what did Jesus say next</w:t>
      </w:r>
      <w:r>
        <w:rPr>
          <w:rFonts w:ascii="Arial" w:hAnsi="Arial"/>
          <w:sz w:val="22"/>
        </w:rPr>
        <w:t xml:space="preserve">? (6) How did Jews view dogs and pigs? Why do you think Jesus used such strong language for some people? </w:t>
      </w:r>
      <w:r>
        <w:rPr>
          <w:rFonts w:ascii="Arial" w:hAnsi="Arial"/>
          <w:sz w:val="22"/>
        </w:rPr>
        <w:t>(2Pe2:18–22) Why is it not wise to give what is sacred or precious to such people? (</w:t>
      </w:r>
      <w:r>
        <w:rPr>
          <w:rFonts w:ascii="Arial" w:hAnsi="Arial"/>
          <w:sz w:val="22"/>
        </w:rPr>
        <w:t>6b)</w:t>
      </w:r>
    </w:p>
    <w:p w14:paraId="4A046E24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270233B8" w14:textId="77777777" w:rsidR="007B4ACA" w:rsidRDefault="00484511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Instead of judging, what positive direction does Jesus give us? (7–8) How are these verses a good ill</w:t>
      </w:r>
      <w:r>
        <w:rPr>
          <w:rFonts w:ascii="Arial" w:hAnsi="Arial"/>
          <w:sz w:val="22"/>
        </w:rPr>
        <w:t>ustration of what prayer is? How</w:t>
      </w:r>
      <w:r>
        <w:rPr>
          <w:rFonts w:ascii="Arial" w:hAnsi="Arial"/>
          <w:sz w:val="22"/>
        </w:rPr>
        <w:t xml:space="preserve"> is</w:t>
      </w:r>
      <w:r>
        <w:rPr>
          <w:rFonts w:ascii="Arial" w:hAnsi="Arial"/>
          <w:sz w:val="22"/>
        </w:rPr>
        <w:t xml:space="preserve"> persistence involved</w:t>
      </w:r>
      <w:r>
        <w:rPr>
          <w:rFonts w:ascii="Arial" w:hAnsi="Arial"/>
          <w:sz w:val="22"/>
        </w:rPr>
        <w:t>? For what and wh</w:t>
      </w:r>
      <w:r>
        <w:rPr>
          <w:rFonts w:ascii="Arial" w:hAnsi="Arial"/>
          <w:sz w:val="22"/>
        </w:rPr>
        <w:t xml:space="preserve">om should we </w:t>
      </w:r>
      <w:r>
        <w:rPr>
          <w:rFonts w:ascii="Arial" w:hAnsi="Arial"/>
          <w:sz w:val="22"/>
        </w:rPr>
        <w:t xml:space="preserve">be praying? (Jas1:5; </w:t>
      </w:r>
      <w:r>
        <w:rPr>
          <w:rFonts w:ascii="Arial" w:hAnsi="Arial"/>
          <w:sz w:val="22"/>
        </w:rPr>
        <w:t xml:space="preserve">5:13–16; </w:t>
      </w:r>
      <w:r>
        <w:rPr>
          <w:rFonts w:ascii="Arial" w:hAnsi="Arial"/>
          <w:sz w:val="22"/>
        </w:rPr>
        <w:t>Mt5:44)</w:t>
      </w:r>
    </w:p>
    <w:p w14:paraId="1A86EF1D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458FFA23" w14:textId="77777777" w:rsidR="007B4ACA" w:rsidRDefault="00484511">
      <w:pPr>
        <w:pStyle w:val="Quick1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According to Jesu</w:t>
      </w:r>
      <w:r>
        <w:rPr>
          <w:rFonts w:ascii="Arial" w:hAnsi="Arial"/>
          <w:sz w:val="22"/>
        </w:rPr>
        <w:t>s, how are</w:t>
      </w:r>
      <w:r>
        <w:rPr>
          <w:rFonts w:ascii="Arial" w:hAnsi="Arial"/>
          <w:sz w:val="22"/>
        </w:rPr>
        <w:t xml:space="preserve"> human parents and God</w:t>
      </w:r>
      <w:r>
        <w:rPr>
          <w:rFonts w:ascii="Arial" w:hAnsi="Arial"/>
          <w:sz w:val="22"/>
        </w:rPr>
        <w:t xml:space="preserve"> similar? Different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 xml:space="preserve">(9–11) How should this encourage us in our prayers? </w:t>
      </w:r>
    </w:p>
    <w:p w14:paraId="3F7BD8F2" w14:textId="77777777" w:rsidR="007B4ACA" w:rsidRDefault="00484511">
      <w:pPr>
        <w:widowControl w:val="0"/>
        <w:rPr>
          <w:rFonts w:ascii="Arial" w:hAnsi="Arial"/>
          <w:sz w:val="22"/>
        </w:rPr>
      </w:pPr>
    </w:p>
    <w:p w14:paraId="0D3E99A7" w14:textId="77777777" w:rsidR="007B4ACA" w:rsidRDefault="00484511">
      <w:pPr>
        <w:widowControl w:val="0"/>
        <w:spacing w:line="0" w:lineRule="atLeast"/>
        <w:ind w:left="720" w:hanging="720"/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 xml:space="preserve"> Read verse 12. How does this </w:t>
      </w:r>
      <w:r>
        <w:rPr>
          <w:rFonts w:ascii="Arial" w:hAnsi="Arial"/>
          <w:sz w:val="22"/>
        </w:rPr>
        <w:t xml:space="preserve">“Golden Rule” summarize Jesus’ teachings in verses 1–11? </w:t>
      </w:r>
      <w:r>
        <w:rPr>
          <w:rFonts w:ascii="Arial" w:hAnsi="Arial"/>
          <w:sz w:val="22"/>
        </w:rPr>
        <w:t>Compare verse 12a with 22:39. What fundamental change in ou</w:t>
      </w:r>
      <w:r>
        <w:rPr>
          <w:rFonts w:ascii="Arial" w:hAnsi="Arial"/>
          <w:sz w:val="22"/>
        </w:rPr>
        <w:t xml:space="preserve">r way of thinking does this require? </w:t>
      </w:r>
      <w:r>
        <w:rPr>
          <w:rFonts w:ascii="Arial" w:hAnsi="Arial"/>
          <w:sz w:val="22"/>
        </w:rPr>
        <w:t xml:space="preserve">How does </w:t>
      </w:r>
      <w:r>
        <w:rPr>
          <w:rFonts w:ascii="Arial" w:hAnsi="Arial"/>
          <w:sz w:val="22"/>
        </w:rPr>
        <w:t>practicing verse 12a</w:t>
      </w:r>
      <w:r>
        <w:rPr>
          <w:rFonts w:ascii="Arial" w:hAnsi="Arial"/>
          <w:sz w:val="22"/>
        </w:rPr>
        <w:t xml:space="preserve"> sum up the Law and the Prophets?</w:t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 xml:space="preserve">22:37–40; </w:t>
      </w:r>
      <w:r>
        <w:rPr>
          <w:rFonts w:ascii="Arial" w:hAnsi="Arial"/>
          <w:sz w:val="22"/>
        </w:rPr>
        <w:t>Ro13:8–10)</w:t>
      </w:r>
    </w:p>
    <w:sectPr w:rsidR="007B4ACA" w:rsidSect="00881C66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39A0" w14:textId="77777777" w:rsidR="00484511" w:rsidRDefault="00484511">
      <w:r>
        <w:separator/>
      </w:r>
    </w:p>
  </w:endnote>
  <w:endnote w:type="continuationSeparator" w:id="0">
    <w:p w14:paraId="7170CE87" w14:textId="77777777" w:rsidR="00484511" w:rsidRDefault="0048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90AE" w14:textId="77777777" w:rsidR="004710CA" w:rsidRDefault="00484511">
    <w:pPr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EC79" w14:textId="77777777" w:rsidR="004710CA" w:rsidRDefault="00484511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E5EF" w14:textId="77777777" w:rsidR="00484511" w:rsidRDefault="00484511">
      <w:r>
        <w:separator/>
      </w:r>
    </w:p>
  </w:footnote>
  <w:footnote w:type="continuationSeparator" w:id="0">
    <w:p w14:paraId="0664D975" w14:textId="77777777" w:rsidR="00484511" w:rsidRDefault="00484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FF7D" w14:textId="77777777" w:rsidR="004710CA" w:rsidRDefault="00484511">
    <w:pPr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C0CF" w14:textId="77777777" w:rsidR="004710CA" w:rsidRDefault="0048451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6"/>
    <w:rsid w:val="00484511"/>
    <w:rsid w:val="00881C6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F7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2017-02-20T23:54:00Z</cp:lastPrinted>
  <dcterms:created xsi:type="dcterms:W3CDTF">2017-02-20T17:54:00Z</dcterms:created>
  <dcterms:modified xsi:type="dcterms:W3CDTF">2017-02-20T17:54:00Z</dcterms:modified>
</cp:coreProperties>
</file>