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center"/>
        <w:rPr/>
      </w:pPr>
      <w:r w:rsidDel="00000000" w:rsidR="00000000" w:rsidRPr="00000000">
        <w:rPr>
          <w:rtl w:val="0"/>
        </w:rPr>
        <w:t xml:space="preserve">FOR HE HIMSELF IS OUR PEACE</w:t>
      </w:r>
    </w:p>
    <w:p w:rsidR="00000000" w:rsidDel="00000000" w:rsidP="00000000" w:rsidRDefault="00000000" w:rsidRPr="00000000" w14:paraId="00000004">
      <w:pPr>
        <w:jc w:val="cente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Ephesians 2:11–22</w:t>
      </w:r>
    </w:p>
    <w:p w:rsidR="00000000" w:rsidDel="00000000" w:rsidP="00000000" w:rsidRDefault="00000000" w:rsidRPr="00000000" w14:paraId="00000006">
      <w:pPr>
        <w:rPr/>
      </w:pPr>
      <w:r w:rsidDel="00000000" w:rsidR="00000000" w:rsidRPr="00000000">
        <w:rPr>
          <w:rtl w:val="0"/>
        </w:rPr>
        <w:t xml:space="preserve">Key Verse: 2:14</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numPr>
          <w:ilvl w:val="0"/>
          <w:numId w:val="1"/>
        </w:numPr>
        <w:ind w:left="720" w:hanging="360"/>
        <w:rPr>
          <w:u w:val="none"/>
        </w:rPr>
      </w:pPr>
      <w:r w:rsidDel="00000000" w:rsidR="00000000" w:rsidRPr="00000000">
        <w:rPr>
          <w:rtl w:val="0"/>
        </w:rPr>
        <w:t xml:space="preserve"> How did the Jews label the Gentiles, and why (11)? What characterized our former life, and why do we need to “remember” this (12)? How did our situation change, and what can we learn here about how to see ourselves and others (13)?</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numPr>
          <w:ilvl w:val="0"/>
          <w:numId w:val="1"/>
        </w:numPr>
        <w:ind w:left="720" w:hanging="360"/>
        <w:rPr>
          <w:u w:val="none"/>
        </w:rPr>
      </w:pPr>
      <w:r w:rsidDel="00000000" w:rsidR="00000000" w:rsidRPr="00000000">
        <w:rPr>
          <w:rtl w:val="0"/>
        </w:rPr>
        <w:t xml:space="preserve"> What was the source of “hostility” between Jews and Gentiles (14–16)? What does it mean that “he himself is our peace” (14a)? How did his death on the cross create this peace? What does it mean to be reconciled to God and to have peace with others?</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numPr>
          <w:ilvl w:val="0"/>
          <w:numId w:val="1"/>
        </w:numPr>
        <w:ind w:left="720" w:hanging="360"/>
        <w:rPr>
          <w:u w:val="none"/>
        </w:rPr>
      </w:pPr>
      <w:r w:rsidDel="00000000" w:rsidR="00000000" w:rsidRPr="00000000">
        <w:rPr>
          <w:rtl w:val="0"/>
        </w:rPr>
        <w:t xml:space="preserve"> In what ways does Paul emphasize that Christ has made us “one” (14–16)? Think especially about the expressions “one new man” and “one body.” How should this gospel truth change our way of thinking about ourselves and our fellow believers?</w:t>
      </w:r>
    </w:p>
    <w:p w:rsidR="00000000" w:rsidDel="00000000" w:rsidP="00000000" w:rsidRDefault="00000000" w:rsidRPr="00000000" w14:paraId="0000000D">
      <w:pPr>
        <w:ind w:left="720" w:firstLine="0"/>
        <w:rPr/>
      </w:pPr>
      <w:r w:rsidDel="00000000" w:rsidR="00000000" w:rsidRPr="00000000">
        <w:rPr>
          <w:rtl w:val="0"/>
        </w:rPr>
      </w:r>
    </w:p>
    <w:p w:rsidR="00000000" w:rsidDel="00000000" w:rsidP="00000000" w:rsidRDefault="00000000" w:rsidRPr="00000000" w14:paraId="0000000E">
      <w:pPr>
        <w:numPr>
          <w:ilvl w:val="0"/>
          <w:numId w:val="1"/>
        </w:numPr>
        <w:ind w:left="720" w:hanging="360"/>
        <w:rPr>
          <w:u w:val="none"/>
        </w:rPr>
      </w:pPr>
      <w:r w:rsidDel="00000000" w:rsidR="00000000" w:rsidRPr="00000000">
        <w:rPr>
          <w:rtl w:val="0"/>
        </w:rPr>
        <w:t xml:space="preserve"> What else did Christ do (17)? What does it mean to have “access to the Father,” and how does anyone, near or far, have it (18)? What can we learn here about God?</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numPr>
          <w:ilvl w:val="0"/>
          <w:numId w:val="1"/>
        </w:numPr>
        <w:ind w:left="720" w:hanging="360"/>
        <w:rPr>
          <w:u w:val="none"/>
        </w:rPr>
      </w:pPr>
      <w:r w:rsidDel="00000000" w:rsidR="00000000" w:rsidRPr="00000000">
        <w:rPr>
          <w:rtl w:val="0"/>
        </w:rPr>
        <w:t xml:space="preserve"> What is our new status (19)? What else does Paul say about this “household of God” and how it grows (20–21)? What is his final word to us, and why (22)?</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