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THE CROSS OF OUR LORD JESUS CHRIST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Galatians 6:14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effect does the cross of Christ tend to have, and why (5:11; 6:12)?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does the word “boast” mean? What do we tend to boast about, and why? How does the cross of Christ put an end to this?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ironic about “boasting” in the cross of Christ (see 2Co12:9–10)?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does the cross of Christ change our inner person (2:19–20; 5:24; 2Co5:14–15)? What direction does it give us in our practical lives (Lk9:23; 1Pe2:21–24)?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Why is the cross of our Lord Jesus Christ our true glory (1Co1:17–18,24)? In what ways can we “boast” in his cross (1Ti1:15–16; Ac5:41)?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